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مراتب الدين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مراتب الدين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الإسلام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أركان الإسلام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شهادة أن لا إله إلا الله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الإسلام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شهادة أن محمدًا رسول الله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إقام الصلاة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الإسلام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إيتاء الزكاة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صوم رمضان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الإسلام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حج بيت الله الحرام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قضاء الحاجة وإزالة النجاسة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قضاء الحاجة (١)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قضاء الحاجة (٢)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قضاء الحاجة وإزالة النجاسة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إزالة النجاسة عن البدن (الجسم)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إزالة النجاسة عن الملابس ومكان الصلاة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قضاء الحاجة وإزالة النجاسة</w:t>
              <w:br/>
              <w:t>التيمم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التيمم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التيمم</w:t>
              <w:br/>
              <w:t>مكانة الصلاة وشروطها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مكانة الصلاة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وشروطها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شروط الصلاة (١)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وشروطها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شروط الصلاة (٢)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وشروطها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دخول المسجد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دخول المسجد والخروج منه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دخول المسجد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صلاة الجماعة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صلاة الجماعة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صلاة الجماعة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